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827" w:rsidRDefault="00021827" w:rsidP="000218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PROGRAMMAZIONE DISCIPLINARE ANNUALE</w:t>
      </w:r>
    </w:p>
    <w:p w:rsidR="00021827" w:rsidRDefault="00021827" w:rsidP="00021827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a.s.</w:t>
      </w:r>
      <w:proofErr w:type="spellEnd"/>
      <w:r>
        <w:rPr>
          <w:rFonts w:ascii="Arial" w:hAnsi="Arial" w:cs="Arial"/>
          <w:b/>
        </w:rPr>
        <w:t xml:space="preserve"> 201</w:t>
      </w:r>
      <w:r w:rsidR="00CD3013">
        <w:rPr>
          <w:rFonts w:ascii="Arial" w:hAnsi="Arial" w:cs="Arial"/>
          <w:b/>
        </w:rPr>
        <w:t>1 / 2012</w:t>
      </w:r>
      <w:bookmarkStart w:id="0" w:name="_GoBack"/>
      <w:bookmarkEnd w:id="0"/>
    </w:p>
    <w:p w:rsidR="00021827" w:rsidRDefault="00021827" w:rsidP="00021827">
      <w:pPr>
        <w:rPr>
          <w:rFonts w:ascii="Verdana" w:hAnsi="Verdana"/>
        </w:rPr>
      </w:pPr>
    </w:p>
    <w:p w:rsidR="00021827" w:rsidRDefault="00021827" w:rsidP="00021827">
      <w:pPr>
        <w:rPr>
          <w:rFonts w:ascii="Arial" w:hAnsi="Arial" w:cs="Arial"/>
        </w:rPr>
      </w:pPr>
      <w:r>
        <w:rPr>
          <w:rFonts w:ascii="Arial" w:hAnsi="Arial" w:cs="Arial"/>
          <w:b/>
        </w:rPr>
        <w:t>Classe</w:t>
      </w:r>
      <w:r>
        <w:rPr>
          <w:rFonts w:ascii="Arial" w:hAnsi="Arial" w:cs="Arial"/>
        </w:rPr>
        <w:t xml:space="preserve">: prima </w:t>
      </w:r>
    </w:p>
    <w:p w:rsidR="00021827" w:rsidRDefault="00021827" w:rsidP="00021827">
      <w:pPr>
        <w:rPr>
          <w:rFonts w:ascii="Arial" w:hAnsi="Arial" w:cs="Arial"/>
        </w:rPr>
      </w:pPr>
      <w:r>
        <w:rPr>
          <w:rFonts w:ascii="Arial" w:hAnsi="Arial" w:cs="Arial"/>
          <w:b/>
        </w:rPr>
        <w:t>Materia</w:t>
      </w:r>
      <w:r>
        <w:rPr>
          <w:rFonts w:ascii="Arial" w:hAnsi="Arial" w:cs="Arial"/>
        </w:rPr>
        <w:t>: Geografia – Cittadinanza e Costituzione</w:t>
      </w:r>
    </w:p>
    <w:p w:rsidR="00021827" w:rsidRDefault="00021827" w:rsidP="00021827">
      <w:pPr>
        <w:rPr>
          <w:rFonts w:ascii="Arial" w:hAnsi="Arial" w:cs="Arial"/>
        </w:rPr>
      </w:pPr>
      <w:r>
        <w:rPr>
          <w:rFonts w:ascii="Arial" w:hAnsi="Arial" w:cs="Arial"/>
          <w:b/>
        </w:rPr>
        <w:t>Docente</w:t>
      </w:r>
      <w:r>
        <w:rPr>
          <w:rFonts w:ascii="Arial" w:hAnsi="Arial" w:cs="Arial"/>
        </w:rPr>
        <w:t xml:space="preserve">: </w:t>
      </w:r>
    </w:p>
    <w:p w:rsidR="00021827" w:rsidRDefault="00021827" w:rsidP="00021827">
      <w:pPr>
        <w:rPr>
          <w:rFonts w:ascii="Arial" w:hAnsi="Arial" w:cs="Arial"/>
        </w:rPr>
      </w:pPr>
    </w:p>
    <w:p w:rsidR="00021827" w:rsidRDefault="00021827" w:rsidP="0002182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RILEVAZIONE DELLA SITUAZIONE DI PARTENZA</w:t>
      </w:r>
    </w:p>
    <w:p w:rsidR="00021827" w:rsidRDefault="00021827" w:rsidP="00021827">
      <w:pPr>
        <w:pStyle w:val="NormaleWeb"/>
        <w:shd w:val="clear" w:color="auto" w:fill="F7F7F7"/>
        <w:spacing w:before="120" w:beforeAutospacing="0" w:after="120" w:afterAutospacing="0"/>
        <w:ind w:right="120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Ad inizio anno scolastico vengono effettuate prove d’ingresso ed osservazioni sistematiche per stabilire i seguenti gruppi di livello:</w:t>
      </w:r>
    </w:p>
    <w:p w:rsidR="00021827" w:rsidRDefault="00021827" w:rsidP="00021827">
      <w:pPr>
        <w:rPr>
          <w:rFonts w:ascii="Arial" w:hAnsi="Arial" w:cs="Arial"/>
          <w:b/>
          <w:bCs/>
          <w:color w:val="333333"/>
          <w:shd w:val="clear" w:color="auto" w:fill="F7F7F7"/>
        </w:rPr>
      </w:pPr>
    </w:p>
    <w:p w:rsidR="00021827" w:rsidRDefault="00021827" w:rsidP="0002182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TRAGUARDI DI COMPETENZA ( GEOGRAFIA )</w:t>
      </w:r>
    </w:p>
    <w:p w:rsidR="00021827" w:rsidRDefault="00021827" w:rsidP="00021827">
      <w:pPr>
        <w:pStyle w:val="NormaleWeb"/>
        <w:numPr>
          <w:ilvl w:val="0"/>
          <w:numId w:val="1"/>
        </w:numPr>
        <w:shd w:val="clear" w:color="auto" w:fill="F7F7F7"/>
        <w:spacing w:before="120" w:beforeAutospacing="0" w:after="120" w:afterAutospacing="0"/>
        <w:ind w:right="120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L’alunno è in grado di comprendere semplici relazioni tra gli elementi naturali, ambientali e antropici che definiscono un territorio.</w:t>
      </w:r>
    </w:p>
    <w:p w:rsidR="00021827" w:rsidRDefault="00021827" w:rsidP="00021827">
      <w:pPr>
        <w:pStyle w:val="NormaleWeb"/>
        <w:shd w:val="clear" w:color="auto" w:fill="F7F7F7"/>
        <w:spacing w:before="120" w:beforeAutospacing="0" w:after="120" w:afterAutospacing="0"/>
        <w:ind w:left="360" w:right="120"/>
        <w:rPr>
          <w:rFonts w:ascii="Arial" w:hAnsi="Arial" w:cs="Arial"/>
          <w:b/>
          <w:bCs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2.   Sa esporre in modo chiaro e appropriato le conoscenze geografiche acquisite</w:t>
      </w:r>
      <w:r>
        <w:rPr>
          <w:rFonts w:ascii="Trebuchet MS" w:hAnsi="Trebuchet MS"/>
          <w:color w:val="333333"/>
          <w:sz w:val="23"/>
          <w:szCs w:val="23"/>
          <w:shd w:val="clear" w:color="auto" w:fill="F7F7F7"/>
        </w:rPr>
        <w:t>.</w:t>
      </w:r>
      <w:r>
        <w:rPr>
          <w:shd w:val="clear" w:color="auto" w:fill="F7F7F7"/>
        </w:rPr>
        <w:br/>
      </w:r>
    </w:p>
    <w:p w:rsidR="00021827" w:rsidRDefault="00021827" w:rsidP="00021827">
      <w:pPr>
        <w:pStyle w:val="NormaleWeb"/>
        <w:shd w:val="clear" w:color="auto" w:fill="F7F7F7"/>
        <w:spacing w:before="120" w:beforeAutospacing="0" w:after="120" w:afterAutospacing="0"/>
        <w:ind w:right="120"/>
        <w:rPr>
          <w:rFonts w:ascii="Arial" w:hAnsi="Arial" w:cs="Arial"/>
          <w:b/>
          <w:bCs/>
          <w:shd w:val="clear" w:color="auto" w:fill="F7F7F7"/>
        </w:rPr>
      </w:pPr>
      <w:r>
        <w:rPr>
          <w:rFonts w:ascii="Arial" w:hAnsi="Arial" w:cs="Arial"/>
          <w:b/>
          <w:bCs/>
          <w:shd w:val="clear" w:color="auto" w:fill="F7F7F7"/>
        </w:rPr>
        <w:t>OBIETTIVI DI APPRENDIMENTO</w:t>
      </w:r>
    </w:p>
    <w:p w:rsidR="00021827" w:rsidRDefault="00021827" w:rsidP="00021827">
      <w:pPr>
        <w:pStyle w:val="NormaleWeb"/>
        <w:shd w:val="clear" w:color="auto" w:fill="F7F7F7"/>
        <w:spacing w:before="120" w:beforeAutospacing="0" w:after="120" w:afterAutospacing="0"/>
        <w:ind w:left="120" w:right="120"/>
        <w:rPr>
          <w:rFonts w:ascii="Arial" w:hAnsi="Arial" w:cs="Arial"/>
          <w:color w:val="333333"/>
          <w:shd w:val="clear" w:color="auto" w:fill="F7F7F7"/>
        </w:rPr>
      </w:pPr>
      <w:r>
        <w:rPr>
          <w:rStyle w:val="Enfasigrassetto"/>
          <w:rFonts w:ascii="Arial" w:hAnsi="Arial" w:cs="Arial"/>
          <w:color w:val="333333"/>
          <w:shd w:val="clear" w:color="auto" w:fill="F7F7F7"/>
        </w:rPr>
        <w:t>1. Uso degli strumenti geografici</w:t>
      </w:r>
    </w:p>
    <w:p w:rsidR="00021827" w:rsidRDefault="00021827" w:rsidP="00021827">
      <w:pPr>
        <w:numPr>
          <w:ilvl w:val="0"/>
          <w:numId w:val="2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Leggere e interpretare in modo guidato  carte, tabelle e   grafici</w:t>
      </w:r>
    </w:p>
    <w:p w:rsidR="00021827" w:rsidRDefault="00021827" w:rsidP="00021827">
      <w:pPr>
        <w:pStyle w:val="NormaleWeb"/>
        <w:shd w:val="clear" w:color="auto" w:fill="F7F7F7"/>
        <w:spacing w:before="120" w:beforeAutospacing="0" w:after="120" w:afterAutospacing="0"/>
        <w:ind w:left="120" w:right="120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b/>
          <w:color w:val="333333"/>
          <w:shd w:val="clear" w:color="auto" w:fill="F7F7F7"/>
        </w:rPr>
        <w:t>2.  S</w:t>
      </w:r>
      <w:r>
        <w:rPr>
          <w:rStyle w:val="Enfasigrassetto"/>
          <w:rFonts w:ascii="Arial" w:hAnsi="Arial" w:cs="Arial"/>
          <w:color w:val="333333"/>
          <w:shd w:val="clear" w:color="auto" w:fill="F7F7F7"/>
        </w:rPr>
        <w:t>trumenti concettuali e conoscenze</w:t>
      </w:r>
    </w:p>
    <w:p w:rsidR="00021827" w:rsidRDefault="00021827" w:rsidP="00021827">
      <w:pPr>
        <w:numPr>
          <w:ilvl w:val="0"/>
          <w:numId w:val="2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Conoscere e riferire aspetti naturali, ambientali e antropici utilizzando il linguaggio specifico.</w:t>
      </w:r>
    </w:p>
    <w:p w:rsidR="00021827" w:rsidRDefault="00021827" w:rsidP="00021827">
      <w:pPr>
        <w:pStyle w:val="NormaleWeb"/>
        <w:shd w:val="clear" w:color="auto" w:fill="F7F7F7"/>
        <w:spacing w:before="120" w:beforeAutospacing="0" w:after="120" w:afterAutospacing="0"/>
        <w:ind w:right="120"/>
        <w:rPr>
          <w:rFonts w:ascii="Arial" w:hAnsi="Arial" w:cs="Arial"/>
          <w:b/>
          <w:bCs/>
          <w:shd w:val="clear" w:color="auto" w:fill="F7F7F7"/>
        </w:rPr>
      </w:pPr>
    </w:p>
    <w:p w:rsidR="00021827" w:rsidRDefault="00021827" w:rsidP="00021827">
      <w:pPr>
        <w:pStyle w:val="NormaleWeb"/>
        <w:shd w:val="clear" w:color="auto" w:fill="F7F7F7"/>
        <w:spacing w:before="120" w:beforeAutospacing="0" w:after="120" w:afterAutospacing="0"/>
        <w:ind w:right="120"/>
        <w:rPr>
          <w:rFonts w:ascii="Arial" w:hAnsi="Arial" w:cs="Arial"/>
          <w:b/>
          <w:bCs/>
          <w:shd w:val="clear" w:color="auto" w:fill="F7F7F7"/>
        </w:rPr>
      </w:pPr>
      <w:r>
        <w:rPr>
          <w:rFonts w:ascii="Arial" w:hAnsi="Arial" w:cs="Arial"/>
          <w:b/>
          <w:bCs/>
          <w:shd w:val="clear" w:color="auto" w:fill="F7F7F7"/>
        </w:rPr>
        <w:t>CONTENUTI</w:t>
      </w:r>
    </w:p>
    <w:p w:rsidR="00021827" w:rsidRDefault="00021827" w:rsidP="00021827">
      <w:pPr>
        <w:numPr>
          <w:ilvl w:val="0"/>
          <w:numId w:val="3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La geografia e gli spazi dell’uomo</w:t>
      </w:r>
    </w:p>
    <w:p w:rsidR="00021827" w:rsidRDefault="00021827" w:rsidP="00021827">
      <w:pPr>
        <w:numPr>
          <w:ilvl w:val="0"/>
          <w:numId w:val="3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Gli strumenti della geografia: orientamento e carte; raccogliere e interpretare le informazioni</w:t>
      </w:r>
    </w:p>
    <w:p w:rsidR="00021827" w:rsidRDefault="00021827" w:rsidP="00021827">
      <w:pPr>
        <w:numPr>
          <w:ilvl w:val="0"/>
          <w:numId w:val="3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La morfologia dell’Europa e dell’Italia: le terre e le acque</w:t>
      </w:r>
    </w:p>
    <w:p w:rsidR="00021827" w:rsidRDefault="00021827" w:rsidP="00021827">
      <w:pPr>
        <w:numPr>
          <w:ilvl w:val="0"/>
          <w:numId w:val="3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Il clima e gli ambienti italiani ed europei</w:t>
      </w:r>
    </w:p>
    <w:p w:rsidR="00021827" w:rsidRDefault="00021827" w:rsidP="00021827">
      <w:pPr>
        <w:numPr>
          <w:ilvl w:val="0"/>
          <w:numId w:val="3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La popolazione italiana ed europea</w:t>
      </w:r>
    </w:p>
    <w:p w:rsidR="00021827" w:rsidRDefault="00021827" w:rsidP="00021827">
      <w:pPr>
        <w:numPr>
          <w:ilvl w:val="0"/>
          <w:numId w:val="3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L’economia italiana ed europea: settore primario, secondario, terziario</w:t>
      </w:r>
    </w:p>
    <w:p w:rsidR="00021827" w:rsidRDefault="00021827" w:rsidP="00021827">
      <w:pPr>
        <w:numPr>
          <w:ilvl w:val="0"/>
          <w:numId w:val="3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Le regioni italiane (approfondimento su alcune regioni)</w:t>
      </w:r>
    </w:p>
    <w:p w:rsidR="00021827" w:rsidRDefault="00021827" w:rsidP="00021827">
      <w:pPr>
        <w:shd w:val="clear" w:color="auto" w:fill="F7F7F7"/>
        <w:spacing w:before="48" w:after="48"/>
        <w:rPr>
          <w:rFonts w:ascii="Trebuchet MS" w:hAnsi="Trebuchet MS"/>
          <w:b/>
          <w:color w:val="333333"/>
          <w:sz w:val="23"/>
          <w:szCs w:val="23"/>
          <w:shd w:val="clear" w:color="auto" w:fill="F7F7F7"/>
        </w:rPr>
      </w:pPr>
    </w:p>
    <w:p w:rsidR="00021827" w:rsidRDefault="00021827" w:rsidP="00021827">
      <w:pPr>
        <w:shd w:val="clear" w:color="auto" w:fill="F7F7F7"/>
        <w:spacing w:before="48" w:after="48"/>
        <w:rPr>
          <w:rFonts w:ascii="Arial" w:hAnsi="Arial" w:cs="Arial"/>
          <w:b/>
          <w:color w:val="333333"/>
          <w:shd w:val="clear" w:color="auto" w:fill="F7F7F7"/>
        </w:rPr>
      </w:pPr>
      <w:r>
        <w:rPr>
          <w:rFonts w:ascii="Arial" w:hAnsi="Arial" w:cs="Arial"/>
          <w:b/>
          <w:color w:val="333333"/>
          <w:shd w:val="clear" w:color="auto" w:fill="F7F7F7"/>
        </w:rPr>
        <w:t>MEZZI E METODI</w:t>
      </w:r>
    </w:p>
    <w:p w:rsidR="00021827" w:rsidRDefault="00021827" w:rsidP="00021827">
      <w:pPr>
        <w:pStyle w:val="NormaleWeb"/>
        <w:shd w:val="clear" w:color="auto" w:fill="F7F7F7"/>
        <w:spacing w:before="120" w:beforeAutospacing="0" w:after="120" w:afterAutospacing="0"/>
        <w:ind w:left="120" w:right="120"/>
        <w:rPr>
          <w:rFonts w:ascii="Arial" w:hAnsi="Arial" w:cs="Arial"/>
          <w:b/>
          <w:shd w:val="clear" w:color="auto" w:fill="F7F7F7"/>
        </w:rPr>
      </w:pPr>
      <w:r>
        <w:rPr>
          <w:rFonts w:ascii="Arial" w:hAnsi="Arial" w:cs="Arial"/>
          <w:shd w:val="clear" w:color="auto" w:fill="F7F7F7"/>
        </w:rPr>
        <w:t>Lezione frontale</w:t>
      </w:r>
      <w:r>
        <w:rPr>
          <w:rFonts w:ascii="Arial" w:hAnsi="Arial" w:cs="Arial"/>
          <w:shd w:val="clear" w:color="auto" w:fill="F7F7F7"/>
        </w:rPr>
        <w:br/>
        <w:t>Lezione dialogata</w:t>
      </w:r>
      <w:r>
        <w:rPr>
          <w:rStyle w:val="apple-converted-space"/>
          <w:rFonts w:ascii="Arial" w:hAnsi="Arial" w:cs="Arial"/>
          <w:color w:val="333333"/>
          <w:sz w:val="23"/>
          <w:szCs w:val="23"/>
          <w:shd w:val="clear" w:color="auto" w:fill="F7F7F7"/>
        </w:rPr>
        <w:t> </w:t>
      </w:r>
      <w:r>
        <w:rPr>
          <w:rFonts w:ascii="Arial" w:hAnsi="Arial" w:cs="Arial"/>
          <w:shd w:val="clear" w:color="auto" w:fill="F7F7F7"/>
        </w:rPr>
        <w:br/>
        <w:t>Discussione libera e guidata</w:t>
      </w:r>
      <w:r>
        <w:rPr>
          <w:rStyle w:val="apple-converted-space"/>
          <w:rFonts w:ascii="Arial" w:hAnsi="Arial" w:cs="Arial"/>
          <w:color w:val="333333"/>
          <w:sz w:val="23"/>
          <w:szCs w:val="23"/>
          <w:shd w:val="clear" w:color="auto" w:fill="F7F7F7"/>
        </w:rPr>
        <w:t> </w:t>
      </w:r>
      <w:r>
        <w:rPr>
          <w:rFonts w:ascii="Arial" w:hAnsi="Arial" w:cs="Arial"/>
          <w:shd w:val="clear" w:color="auto" w:fill="F7F7F7"/>
        </w:rPr>
        <w:br/>
        <w:t>Lavoro di gruppo</w:t>
      </w:r>
      <w:r>
        <w:rPr>
          <w:rStyle w:val="apple-converted-space"/>
          <w:rFonts w:ascii="Arial" w:hAnsi="Arial" w:cs="Arial"/>
          <w:color w:val="333333"/>
          <w:sz w:val="23"/>
          <w:szCs w:val="23"/>
          <w:shd w:val="clear" w:color="auto" w:fill="F7F7F7"/>
        </w:rPr>
        <w:t> </w:t>
      </w:r>
      <w:r>
        <w:rPr>
          <w:rFonts w:ascii="Arial" w:hAnsi="Arial" w:cs="Arial"/>
          <w:shd w:val="clear" w:color="auto" w:fill="F7F7F7"/>
        </w:rPr>
        <w:br/>
        <w:t>Impiego di linguaggi non verbali</w:t>
      </w:r>
      <w:r>
        <w:rPr>
          <w:rStyle w:val="apple-converted-space"/>
          <w:rFonts w:ascii="Arial" w:hAnsi="Arial" w:cs="Arial"/>
          <w:color w:val="333333"/>
          <w:sz w:val="23"/>
          <w:szCs w:val="23"/>
          <w:shd w:val="clear" w:color="auto" w:fill="F7F7F7"/>
        </w:rPr>
        <w:t> </w:t>
      </w:r>
      <w:r>
        <w:rPr>
          <w:rFonts w:ascii="Arial" w:hAnsi="Arial" w:cs="Arial"/>
          <w:shd w:val="clear" w:color="auto" w:fill="F7F7F7"/>
        </w:rPr>
        <w:br/>
        <w:t>Uso del libro di testo</w:t>
      </w:r>
      <w:r>
        <w:rPr>
          <w:rStyle w:val="apple-converted-space"/>
          <w:rFonts w:ascii="Arial" w:hAnsi="Arial" w:cs="Arial"/>
          <w:color w:val="333333"/>
          <w:sz w:val="23"/>
          <w:szCs w:val="23"/>
          <w:shd w:val="clear" w:color="auto" w:fill="F7F7F7"/>
        </w:rPr>
        <w:t> </w:t>
      </w:r>
      <w:r>
        <w:rPr>
          <w:rFonts w:ascii="Arial" w:hAnsi="Arial" w:cs="Arial"/>
          <w:shd w:val="clear" w:color="auto" w:fill="F7F7F7"/>
        </w:rPr>
        <w:br/>
        <w:t>Uso di strumenti didattici alternativi o complementari al libro di testo ( LIM )</w:t>
      </w:r>
      <w:r>
        <w:rPr>
          <w:rFonts w:ascii="Arial" w:hAnsi="Arial" w:cs="Arial"/>
          <w:shd w:val="clear" w:color="auto" w:fill="F7F7F7"/>
        </w:rPr>
        <w:br/>
      </w:r>
      <w:r>
        <w:rPr>
          <w:rFonts w:ascii="Arial" w:hAnsi="Arial" w:cs="Arial"/>
          <w:shd w:val="clear" w:color="auto" w:fill="F7F7F7"/>
        </w:rPr>
        <w:br/>
      </w:r>
    </w:p>
    <w:p w:rsidR="00021827" w:rsidRDefault="00021827" w:rsidP="00021827">
      <w:pPr>
        <w:shd w:val="clear" w:color="auto" w:fill="F7F7F7"/>
        <w:spacing w:before="48" w:after="48"/>
        <w:rPr>
          <w:rFonts w:ascii="Arial" w:hAnsi="Arial" w:cs="Arial"/>
          <w:b/>
          <w:color w:val="333333"/>
          <w:shd w:val="clear" w:color="auto" w:fill="F7F7F7"/>
        </w:rPr>
      </w:pPr>
    </w:p>
    <w:p w:rsidR="00021827" w:rsidRDefault="00021827" w:rsidP="00021827">
      <w:pPr>
        <w:shd w:val="clear" w:color="auto" w:fill="F7F7F7"/>
        <w:spacing w:before="48" w:after="48"/>
        <w:rPr>
          <w:rFonts w:ascii="Arial" w:hAnsi="Arial" w:cs="Arial"/>
          <w:b/>
          <w:color w:val="333333"/>
          <w:shd w:val="clear" w:color="auto" w:fill="F7F7F7"/>
        </w:rPr>
      </w:pPr>
      <w:r>
        <w:rPr>
          <w:rFonts w:ascii="Arial" w:hAnsi="Arial" w:cs="Arial"/>
          <w:b/>
          <w:color w:val="333333"/>
          <w:shd w:val="clear" w:color="auto" w:fill="F7F7F7"/>
        </w:rPr>
        <w:lastRenderedPageBreak/>
        <w:t>ATTIVITA’ DI RECUPERO</w:t>
      </w:r>
    </w:p>
    <w:p w:rsidR="00021827" w:rsidRDefault="00021827" w:rsidP="00021827">
      <w:pPr>
        <w:pStyle w:val="NormaleWeb"/>
        <w:shd w:val="clear" w:color="auto" w:fill="F7F7F7"/>
        <w:spacing w:before="120" w:beforeAutospacing="0" w:after="120" w:afterAutospacing="0"/>
        <w:ind w:left="120" w:right="120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Per facilitare l’apprendimento  di tutti gli alunni che presenteranno delle difficoltà,  sono  previste le seguenti strategie:</w:t>
      </w:r>
    </w:p>
    <w:p w:rsidR="00021827" w:rsidRDefault="00021827" w:rsidP="00021827">
      <w:pPr>
        <w:numPr>
          <w:ilvl w:val="0"/>
          <w:numId w:val="4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Semplificazione dei contenuti</w:t>
      </w:r>
    </w:p>
    <w:p w:rsidR="00021827" w:rsidRDefault="00021827" w:rsidP="00021827">
      <w:pPr>
        <w:numPr>
          <w:ilvl w:val="0"/>
          <w:numId w:val="4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Esercizi guidati e schede strutturate</w:t>
      </w:r>
    </w:p>
    <w:p w:rsidR="00021827" w:rsidRDefault="00021827" w:rsidP="00021827">
      <w:p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</w:p>
    <w:p w:rsidR="00021827" w:rsidRDefault="00021827" w:rsidP="00021827">
      <w:pPr>
        <w:shd w:val="clear" w:color="auto" w:fill="F7F7F7"/>
        <w:spacing w:before="48" w:after="48"/>
        <w:rPr>
          <w:rFonts w:ascii="Arial" w:hAnsi="Arial" w:cs="Arial"/>
          <w:b/>
          <w:color w:val="333333"/>
          <w:shd w:val="clear" w:color="auto" w:fill="F7F7F7"/>
        </w:rPr>
      </w:pPr>
      <w:r>
        <w:rPr>
          <w:rFonts w:ascii="Arial" w:hAnsi="Arial" w:cs="Arial"/>
          <w:b/>
          <w:color w:val="333333"/>
          <w:shd w:val="clear" w:color="auto" w:fill="F7F7F7"/>
        </w:rPr>
        <w:t>VERIFICHE</w:t>
      </w:r>
    </w:p>
    <w:p w:rsidR="00021827" w:rsidRDefault="00021827" w:rsidP="00021827">
      <w:pPr>
        <w:pStyle w:val="NormaleWeb"/>
        <w:shd w:val="clear" w:color="auto" w:fill="F7F7F7"/>
        <w:spacing w:before="120" w:beforeAutospacing="0" w:after="120" w:afterAutospacing="0"/>
        <w:ind w:left="120" w:right="120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Le verifiche sistematiche saranno effettuate sugli obiettivi generali della disciplina oltre che sull’apprendimento dei suoi contenuti. Si ricorrerà sia a prove in itinere, sia a prove conclusive.</w:t>
      </w:r>
    </w:p>
    <w:p w:rsidR="00021827" w:rsidRDefault="00021827" w:rsidP="00021827">
      <w:pPr>
        <w:pStyle w:val="NormaleWeb"/>
        <w:shd w:val="clear" w:color="auto" w:fill="F7F7F7"/>
        <w:spacing w:before="120" w:beforeAutospacing="0" w:after="120" w:afterAutospacing="0"/>
        <w:ind w:left="120" w:right="120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Gli strumenti di verifica utilizzati saranno i seguenti:</w:t>
      </w:r>
    </w:p>
    <w:p w:rsidR="00021827" w:rsidRDefault="00021827" w:rsidP="00021827">
      <w:pPr>
        <w:numPr>
          <w:ilvl w:val="0"/>
          <w:numId w:val="5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Correzione dei compiti svolti a casa</w:t>
      </w:r>
    </w:p>
    <w:p w:rsidR="00021827" w:rsidRDefault="00021827" w:rsidP="00021827">
      <w:pPr>
        <w:numPr>
          <w:ilvl w:val="0"/>
          <w:numId w:val="5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Interrogazione orali</w:t>
      </w:r>
    </w:p>
    <w:p w:rsidR="00021827" w:rsidRDefault="00021827" w:rsidP="00021827">
      <w:pPr>
        <w:numPr>
          <w:ilvl w:val="0"/>
          <w:numId w:val="5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Verifiche scritte (produzione, risposte a domande aperte, test a risposta multipla, domande a completamento, quesiti vero / falso etc.)</w:t>
      </w:r>
    </w:p>
    <w:p w:rsidR="00021827" w:rsidRDefault="00021827" w:rsidP="00021827">
      <w:pPr>
        <w:numPr>
          <w:ilvl w:val="0"/>
          <w:numId w:val="5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</w:p>
    <w:p w:rsidR="00021827" w:rsidRDefault="00021827" w:rsidP="00021827">
      <w:pPr>
        <w:pStyle w:val="NormaleWeb"/>
        <w:shd w:val="clear" w:color="auto" w:fill="F7F7F7"/>
        <w:spacing w:before="120" w:beforeAutospacing="0" w:after="120" w:afterAutospacing="0"/>
        <w:ind w:left="120" w:right="120"/>
        <w:rPr>
          <w:rFonts w:ascii="Arial" w:hAnsi="Arial" w:cs="Arial"/>
          <w:b/>
          <w:color w:val="333333"/>
          <w:shd w:val="clear" w:color="auto" w:fill="F7F7F7"/>
        </w:rPr>
      </w:pPr>
      <w:r>
        <w:rPr>
          <w:rFonts w:ascii="Arial" w:hAnsi="Arial" w:cs="Arial"/>
          <w:b/>
          <w:color w:val="333333"/>
          <w:shd w:val="clear" w:color="auto" w:fill="F7F7F7"/>
        </w:rPr>
        <w:t>CRITERI DI VALUTAZIONE</w:t>
      </w:r>
    </w:p>
    <w:p w:rsidR="00021827" w:rsidRDefault="00021827" w:rsidP="00021827">
      <w:pPr>
        <w:pStyle w:val="NormaleWeb"/>
        <w:shd w:val="clear" w:color="auto" w:fill="F7F7F7"/>
        <w:spacing w:before="120" w:beforeAutospacing="0" w:after="120" w:afterAutospacing="0"/>
        <w:ind w:left="120" w:right="120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 xml:space="preserve">Conformemente alle Disposizioni ministeriali in materia di istruzione e università (D.L. 1 settembre 2008, N. 137), la valutazione periodica ed annuale degli apprendimenti degli alunni sarà espressa in decimi ( </w:t>
      </w:r>
      <w:proofErr w:type="spellStart"/>
      <w:r>
        <w:rPr>
          <w:rFonts w:ascii="Arial" w:hAnsi="Arial" w:cs="Arial"/>
          <w:color w:val="333333"/>
          <w:shd w:val="clear" w:color="auto" w:fill="F7F7F7"/>
        </w:rPr>
        <w:t>vd</w:t>
      </w:r>
      <w:proofErr w:type="spellEnd"/>
      <w:r>
        <w:rPr>
          <w:rFonts w:ascii="Arial" w:hAnsi="Arial" w:cs="Arial"/>
          <w:color w:val="333333"/>
          <w:shd w:val="clear" w:color="auto" w:fill="F7F7F7"/>
        </w:rPr>
        <w:t xml:space="preserve">. allegato ) </w:t>
      </w:r>
    </w:p>
    <w:p w:rsidR="00021827" w:rsidRDefault="00021827" w:rsidP="00021827">
      <w:pPr>
        <w:pStyle w:val="NormaleWeb"/>
        <w:shd w:val="clear" w:color="auto" w:fill="F7F7F7"/>
        <w:spacing w:before="120" w:beforeAutospacing="0" w:after="120" w:afterAutospacing="0"/>
        <w:ind w:left="120" w:right="120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Le valutazioni quadrimestrali, oltre che del profitto conseguito durante lo svolgimento dei vari percorsi didattici, terranno conto anche:</w:t>
      </w:r>
    </w:p>
    <w:p w:rsidR="00021827" w:rsidRDefault="00021827" w:rsidP="00021827">
      <w:pPr>
        <w:numPr>
          <w:ilvl w:val="0"/>
          <w:numId w:val="6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della peculiarità del singolo alunno</w:t>
      </w:r>
    </w:p>
    <w:p w:rsidR="00021827" w:rsidRDefault="00021827" w:rsidP="00021827">
      <w:pPr>
        <w:numPr>
          <w:ilvl w:val="0"/>
          <w:numId w:val="6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dei progressi ottenuti</w:t>
      </w:r>
    </w:p>
    <w:p w:rsidR="00021827" w:rsidRDefault="00021827" w:rsidP="00021827">
      <w:pPr>
        <w:numPr>
          <w:ilvl w:val="0"/>
          <w:numId w:val="6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dell’impegno nel lavoro a casa</w:t>
      </w:r>
    </w:p>
    <w:p w:rsidR="00021827" w:rsidRDefault="00021827" w:rsidP="00021827">
      <w:pPr>
        <w:numPr>
          <w:ilvl w:val="0"/>
          <w:numId w:val="6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dell’utilizzo e dell’organizzazione del materiale personale e/o distribuito</w:t>
      </w:r>
    </w:p>
    <w:p w:rsidR="00021827" w:rsidRDefault="00021827" w:rsidP="00021827">
      <w:pPr>
        <w:numPr>
          <w:ilvl w:val="0"/>
          <w:numId w:val="6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della partecipazione e pertinenza degli interventi</w:t>
      </w:r>
    </w:p>
    <w:p w:rsidR="00021827" w:rsidRDefault="00021827" w:rsidP="00021827">
      <w:pPr>
        <w:numPr>
          <w:ilvl w:val="0"/>
          <w:numId w:val="6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delle capacità organizzative.</w:t>
      </w:r>
    </w:p>
    <w:p w:rsidR="00021827" w:rsidRDefault="00021827" w:rsidP="00021827">
      <w:pPr>
        <w:shd w:val="clear" w:color="auto" w:fill="F7F7F7"/>
        <w:spacing w:before="48" w:after="48"/>
        <w:rPr>
          <w:rFonts w:ascii="Arial" w:hAnsi="Arial" w:cs="Arial"/>
          <w:b/>
          <w:color w:val="333333"/>
          <w:shd w:val="clear" w:color="auto" w:fill="F7F7F7"/>
        </w:rPr>
      </w:pPr>
    </w:p>
    <w:p w:rsidR="00021827" w:rsidRDefault="00021827" w:rsidP="00021827">
      <w:pPr>
        <w:shd w:val="clear" w:color="auto" w:fill="F7F7F7"/>
        <w:spacing w:before="48" w:after="48"/>
        <w:rPr>
          <w:rFonts w:ascii="Arial" w:hAnsi="Arial" w:cs="Arial"/>
          <w:b/>
          <w:color w:val="333333"/>
          <w:shd w:val="clear" w:color="auto" w:fill="F7F7F7"/>
        </w:rPr>
      </w:pPr>
      <w:r>
        <w:rPr>
          <w:rFonts w:ascii="Arial" w:hAnsi="Arial" w:cs="Arial"/>
          <w:b/>
          <w:color w:val="333333"/>
          <w:shd w:val="clear" w:color="auto" w:fill="F7F7F7"/>
        </w:rPr>
        <w:t>RAPPORTI CON LE FAMIGLIE</w:t>
      </w:r>
    </w:p>
    <w:p w:rsidR="00021827" w:rsidRDefault="00021827" w:rsidP="00021827">
      <w:pPr>
        <w:shd w:val="clear" w:color="auto" w:fill="F7F7F7"/>
        <w:spacing w:before="48" w:after="48"/>
        <w:rPr>
          <w:rFonts w:ascii="Arial" w:hAnsi="Arial" w:cs="Arial"/>
          <w:b/>
          <w:color w:val="333333"/>
          <w:shd w:val="clear" w:color="auto" w:fill="F7F7F7"/>
        </w:rPr>
      </w:pPr>
    </w:p>
    <w:p w:rsidR="00021827" w:rsidRDefault="00021827" w:rsidP="00021827">
      <w:pPr>
        <w:pStyle w:val="NormaleWeb"/>
        <w:shd w:val="clear" w:color="auto" w:fill="F7F7F7"/>
        <w:spacing w:before="120" w:beforeAutospacing="0" w:after="120" w:afterAutospacing="0"/>
        <w:ind w:left="120" w:right="120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I rapporti con le famiglie sono  curati tramite:</w:t>
      </w:r>
    </w:p>
    <w:p w:rsidR="00021827" w:rsidRDefault="00021827" w:rsidP="00021827">
      <w:pPr>
        <w:numPr>
          <w:ilvl w:val="0"/>
          <w:numId w:val="7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comunicazioni scritte attraverso libretto personale;</w:t>
      </w:r>
    </w:p>
    <w:p w:rsidR="00021827" w:rsidRDefault="00021827" w:rsidP="00021827">
      <w:pPr>
        <w:numPr>
          <w:ilvl w:val="0"/>
          <w:numId w:val="7"/>
        </w:numPr>
        <w:shd w:val="clear" w:color="auto" w:fill="F7F7F7"/>
        <w:spacing w:before="48" w:after="48"/>
        <w:rPr>
          <w:rFonts w:ascii="Arial" w:hAnsi="Arial" w:cs="Arial"/>
          <w:color w:val="333333"/>
          <w:shd w:val="clear" w:color="auto" w:fill="F7F7F7"/>
        </w:rPr>
      </w:pPr>
      <w:r>
        <w:rPr>
          <w:rFonts w:ascii="Arial" w:hAnsi="Arial" w:cs="Arial"/>
          <w:color w:val="333333"/>
          <w:shd w:val="clear" w:color="auto" w:fill="F7F7F7"/>
        </w:rPr>
        <w:t>colloqui negli orari di ricevimento del docente;</w:t>
      </w:r>
    </w:p>
    <w:p w:rsidR="00021827" w:rsidRDefault="00021827" w:rsidP="00021827">
      <w:pPr>
        <w:numPr>
          <w:ilvl w:val="0"/>
          <w:numId w:val="7"/>
        </w:numPr>
        <w:shd w:val="clear" w:color="auto" w:fill="F7F7F7"/>
        <w:spacing w:before="48" w:after="48"/>
        <w:rPr>
          <w:shd w:val="clear" w:color="auto" w:fill="F7F7F7"/>
        </w:rPr>
      </w:pPr>
      <w:r>
        <w:rPr>
          <w:rFonts w:ascii="Arial" w:hAnsi="Arial" w:cs="Arial"/>
          <w:shd w:val="clear" w:color="auto" w:fill="F7F7F7"/>
        </w:rPr>
        <w:t>colloqui durante i ricevimenti generali dell’Istituto. I rapporti scuola-famiglia si mantengono sul piano della fiducia e della reciproca collaborazione</w:t>
      </w:r>
      <w:r>
        <w:rPr>
          <w:shd w:val="clear" w:color="auto" w:fill="F7F7F7"/>
        </w:rPr>
        <w:t>.</w:t>
      </w:r>
    </w:p>
    <w:p w:rsidR="00021827" w:rsidRDefault="00021827" w:rsidP="00021827">
      <w:pPr>
        <w:shd w:val="clear" w:color="auto" w:fill="F7F7F7"/>
        <w:spacing w:before="48" w:after="48"/>
        <w:rPr>
          <w:shd w:val="clear" w:color="auto" w:fill="F7F7F7"/>
        </w:rPr>
      </w:pPr>
    </w:p>
    <w:p w:rsidR="00021827" w:rsidRDefault="00021827" w:rsidP="00021827">
      <w:pPr>
        <w:shd w:val="clear" w:color="auto" w:fill="F7F7F7"/>
        <w:spacing w:before="48" w:after="48"/>
        <w:rPr>
          <w:rFonts w:ascii="Arial" w:hAnsi="Arial" w:cs="Arial"/>
          <w:b/>
          <w:shd w:val="clear" w:color="auto" w:fill="F7F7F7"/>
        </w:rPr>
      </w:pPr>
      <w:r>
        <w:rPr>
          <w:rFonts w:ascii="Arial" w:hAnsi="Arial" w:cs="Arial"/>
          <w:b/>
          <w:shd w:val="clear" w:color="auto" w:fill="F7F7F7"/>
        </w:rPr>
        <w:t>LIBRO DI TESTO</w:t>
      </w:r>
    </w:p>
    <w:p w:rsidR="00021827" w:rsidRDefault="00021827" w:rsidP="00021827">
      <w:pPr>
        <w:shd w:val="clear" w:color="auto" w:fill="F7F7F7"/>
        <w:spacing w:before="48" w:after="48"/>
        <w:rPr>
          <w:rFonts w:ascii="Arial" w:hAnsi="Arial" w:cs="Arial"/>
          <w:b/>
          <w:shd w:val="clear" w:color="auto" w:fill="F7F7F7"/>
        </w:rPr>
      </w:pPr>
    </w:p>
    <w:p w:rsidR="00021827" w:rsidRDefault="00021827" w:rsidP="00021827">
      <w:pPr>
        <w:shd w:val="clear" w:color="auto" w:fill="F7F7F7"/>
        <w:spacing w:before="48" w:after="48"/>
        <w:rPr>
          <w:rFonts w:ascii="Arial" w:hAnsi="Arial" w:cs="Arial"/>
          <w:shd w:val="clear" w:color="auto" w:fill="F7F7F7"/>
        </w:rPr>
      </w:pPr>
      <w:r>
        <w:rPr>
          <w:rFonts w:ascii="Arial" w:hAnsi="Arial" w:cs="Arial"/>
          <w:shd w:val="clear" w:color="auto" w:fill="F7F7F7"/>
        </w:rPr>
        <w:t>Geo Scuola – L’Europa e l’ Italia, Giunti Scuola – Touring Club Italiano</w:t>
      </w:r>
    </w:p>
    <w:p w:rsidR="00021827" w:rsidRDefault="00021827" w:rsidP="00021827">
      <w:pPr>
        <w:shd w:val="clear" w:color="auto" w:fill="F7F7F7"/>
        <w:spacing w:before="48" w:after="48"/>
        <w:rPr>
          <w:b/>
          <w:shd w:val="clear" w:color="auto" w:fill="F7F7F7"/>
        </w:rPr>
      </w:pPr>
    </w:p>
    <w:p w:rsidR="00021827" w:rsidRDefault="00021827" w:rsidP="00021827">
      <w:pPr>
        <w:shd w:val="clear" w:color="auto" w:fill="F7F7F7"/>
        <w:spacing w:before="48" w:after="48"/>
        <w:rPr>
          <w:b/>
          <w:shd w:val="clear" w:color="auto" w:fill="F7F7F7"/>
        </w:rPr>
      </w:pPr>
    </w:p>
    <w:p w:rsidR="00021827" w:rsidRDefault="00021827" w:rsidP="00021827">
      <w:pPr>
        <w:shd w:val="clear" w:color="auto" w:fill="F7F7F7"/>
        <w:spacing w:before="48" w:after="48"/>
        <w:rPr>
          <w:rFonts w:ascii="Arial" w:hAnsi="Arial" w:cs="Arial"/>
          <w:b/>
          <w:color w:val="333333"/>
          <w:shd w:val="clear" w:color="auto" w:fill="F7F7F7"/>
        </w:rPr>
      </w:pPr>
    </w:p>
    <w:p w:rsidR="00021827" w:rsidRDefault="00021827" w:rsidP="000218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CITTADINANZA E COSTITUZIONE</w:t>
      </w:r>
    </w:p>
    <w:p w:rsidR="00021827" w:rsidRDefault="00021827" w:rsidP="00021827">
      <w:pPr>
        <w:jc w:val="center"/>
        <w:rPr>
          <w:rFonts w:ascii="Arial" w:hAnsi="Arial" w:cs="Arial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021827" w:rsidTr="00021827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27" w:rsidRDefault="00021827">
            <w:pPr>
              <w:jc w:val="center"/>
              <w:rPr>
                <w:rFonts w:ascii="Arial" w:hAnsi="Arial" w:cs="Arial"/>
              </w:rPr>
            </w:pPr>
          </w:p>
          <w:p w:rsidR="00021827" w:rsidRDefault="000218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Conoscenze</w:t>
            </w:r>
          </w:p>
          <w:p w:rsidR="00021827" w:rsidRDefault="000218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27" w:rsidRDefault="00021827">
            <w:pPr>
              <w:jc w:val="center"/>
              <w:rPr>
                <w:rFonts w:ascii="Arial" w:hAnsi="Arial" w:cs="Arial"/>
              </w:rPr>
            </w:pPr>
          </w:p>
          <w:p w:rsidR="00021827" w:rsidRDefault="000218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Abilità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27" w:rsidRDefault="00021827">
            <w:pPr>
              <w:jc w:val="center"/>
              <w:rPr>
                <w:rFonts w:ascii="Arial" w:hAnsi="Arial" w:cs="Arial"/>
              </w:rPr>
            </w:pPr>
          </w:p>
          <w:p w:rsidR="00021827" w:rsidRDefault="000218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Contenuti</w:t>
            </w:r>
          </w:p>
        </w:tc>
      </w:tr>
      <w:tr w:rsidR="00021827" w:rsidTr="00021827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27" w:rsidRDefault="00021827">
            <w:pPr>
              <w:jc w:val="center"/>
              <w:rPr>
                <w:rFonts w:ascii="Arial" w:hAnsi="Arial" w:cs="Arial"/>
              </w:rPr>
            </w:pPr>
          </w:p>
          <w:p w:rsidR="00021827" w:rsidRDefault="00021827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Conoscere la funzione delle norme e delle regole</w:t>
            </w:r>
          </w:p>
          <w:p w:rsidR="00021827" w:rsidRDefault="00021827">
            <w:pPr>
              <w:rPr>
                <w:rFonts w:ascii="Arial" w:hAnsi="Arial" w:cs="Arial"/>
              </w:rPr>
            </w:pPr>
          </w:p>
          <w:p w:rsidR="00021827" w:rsidRDefault="00021827">
            <w:pPr>
              <w:rPr>
                <w:rFonts w:ascii="Arial" w:hAnsi="Arial" w:cs="Arial"/>
              </w:rPr>
            </w:pPr>
          </w:p>
          <w:p w:rsidR="00021827" w:rsidRDefault="00021827">
            <w:pPr>
              <w:jc w:val="center"/>
              <w:rPr>
                <w:rFonts w:ascii="Arial" w:hAnsi="Arial" w:cs="Arial"/>
              </w:rPr>
            </w:pPr>
          </w:p>
          <w:p w:rsidR="00021827" w:rsidRDefault="000218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27" w:rsidRDefault="00021827">
            <w:pPr>
              <w:rPr>
                <w:rFonts w:ascii="Arial" w:hAnsi="Arial" w:cs="Arial"/>
              </w:rPr>
            </w:pPr>
          </w:p>
          <w:p w:rsidR="00021827" w:rsidRDefault="00021827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Saper interagire con l’ambiente circostante</w:t>
            </w:r>
          </w:p>
          <w:p w:rsidR="00021827" w:rsidRDefault="00021827">
            <w:pPr>
              <w:ind w:left="360"/>
              <w:rPr>
                <w:rFonts w:ascii="Arial" w:hAnsi="Arial" w:cs="Arial"/>
              </w:rPr>
            </w:pPr>
          </w:p>
          <w:p w:rsidR="00021827" w:rsidRDefault="00021827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Saper applicare le regole della convivenza</w:t>
            </w:r>
          </w:p>
          <w:p w:rsidR="00021827" w:rsidRDefault="00021827">
            <w:pPr>
              <w:rPr>
                <w:rFonts w:ascii="Arial" w:hAnsi="Arial" w:cs="Arial"/>
              </w:rPr>
            </w:pPr>
          </w:p>
          <w:p w:rsidR="00021827" w:rsidRDefault="00021827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Essere consapevoli dei diritti e dei doveri</w:t>
            </w:r>
          </w:p>
          <w:p w:rsidR="00021827" w:rsidRDefault="00021827">
            <w:pPr>
              <w:rPr>
                <w:rFonts w:ascii="Arial" w:hAnsi="Arial" w:cs="Arial"/>
              </w:rPr>
            </w:pPr>
          </w:p>
          <w:p w:rsidR="00021827" w:rsidRDefault="00021827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27" w:rsidRDefault="00021827">
            <w:pPr>
              <w:jc w:val="center"/>
              <w:rPr>
                <w:rFonts w:ascii="Arial" w:hAnsi="Arial" w:cs="Arial"/>
              </w:rPr>
            </w:pPr>
          </w:p>
          <w:p w:rsidR="00021827" w:rsidRDefault="00021827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Progetto accoglienza: regolamento di istituto, regolamento degli studenti, regolamento di classe</w:t>
            </w:r>
          </w:p>
          <w:p w:rsidR="00021827" w:rsidRDefault="00021827">
            <w:pPr>
              <w:rPr>
                <w:rFonts w:ascii="Arial" w:hAnsi="Arial" w:cs="Arial"/>
              </w:rPr>
            </w:pPr>
          </w:p>
          <w:p w:rsidR="00021827" w:rsidRDefault="00021827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diritti dei minori</w:t>
            </w:r>
          </w:p>
          <w:p w:rsidR="00021827" w:rsidRDefault="00021827">
            <w:pPr>
              <w:ind w:left="360"/>
              <w:rPr>
                <w:rFonts w:ascii="Arial" w:hAnsi="Arial" w:cs="Arial"/>
              </w:rPr>
            </w:pPr>
          </w:p>
          <w:p w:rsidR="00021827" w:rsidRDefault="00021827">
            <w:pPr>
              <w:rPr>
                <w:rFonts w:ascii="Arial" w:hAnsi="Arial" w:cs="Arial"/>
              </w:rPr>
            </w:pPr>
          </w:p>
          <w:p w:rsidR="00021827" w:rsidRDefault="00021827">
            <w:pPr>
              <w:rPr>
                <w:rFonts w:ascii="Arial" w:hAnsi="Arial" w:cs="Arial"/>
              </w:rPr>
            </w:pPr>
          </w:p>
        </w:tc>
      </w:tr>
    </w:tbl>
    <w:p w:rsidR="00021827" w:rsidRDefault="00021827" w:rsidP="00021827">
      <w:pPr>
        <w:rPr>
          <w:rFonts w:ascii="Verdana" w:hAnsi="Verdana"/>
        </w:rPr>
      </w:pPr>
    </w:p>
    <w:p w:rsidR="00021827" w:rsidRDefault="00021827" w:rsidP="00021827">
      <w:pPr>
        <w:rPr>
          <w:rFonts w:ascii="Verdana" w:hAnsi="Verdana"/>
        </w:rPr>
      </w:pPr>
    </w:p>
    <w:p w:rsidR="00021827" w:rsidRDefault="00021827" w:rsidP="00021827"/>
    <w:p w:rsidR="00021827" w:rsidRDefault="00021827"/>
    <w:sectPr w:rsidR="000218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423D"/>
    <w:multiLevelType w:val="hybridMultilevel"/>
    <w:tmpl w:val="A6B625E6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DD43D0F"/>
    <w:multiLevelType w:val="hybridMultilevel"/>
    <w:tmpl w:val="F8EAD248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C6B6A7F"/>
    <w:multiLevelType w:val="hybridMultilevel"/>
    <w:tmpl w:val="91CA8CFE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A391613"/>
    <w:multiLevelType w:val="hybridMultilevel"/>
    <w:tmpl w:val="31526944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BFF6760"/>
    <w:multiLevelType w:val="hybridMultilevel"/>
    <w:tmpl w:val="2C0AC8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170BD6"/>
    <w:multiLevelType w:val="hybridMultilevel"/>
    <w:tmpl w:val="A00EA1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C84D2F"/>
    <w:multiLevelType w:val="hybridMultilevel"/>
    <w:tmpl w:val="785499F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516D8D"/>
    <w:multiLevelType w:val="hybridMultilevel"/>
    <w:tmpl w:val="0E345780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0653C3A"/>
    <w:multiLevelType w:val="hybridMultilevel"/>
    <w:tmpl w:val="9CF60C2A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827"/>
    <w:rsid w:val="00021827"/>
    <w:rsid w:val="00C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1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02182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021827"/>
  </w:style>
  <w:style w:type="table" w:styleId="Grigliatabella">
    <w:name w:val="Table Grid"/>
    <w:basedOn w:val="Tabellanormale"/>
    <w:rsid w:val="00021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qFormat/>
    <w:rsid w:val="000218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1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02182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021827"/>
  </w:style>
  <w:style w:type="table" w:styleId="Grigliatabella">
    <w:name w:val="Table Grid"/>
    <w:basedOn w:val="Tabellanormale"/>
    <w:rsid w:val="00021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qFormat/>
    <w:rsid w:val="000218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Licia Baratta</dc:creator>
  <cp:lastModifiedBy>Licia Baratta</cp:lastModifiedBy>
  <cp:revision>2</cp:revision>
  <dcterms:created xsi:type="dcterms:W3CDTF">2011-10-17T20:47:00Z</dcterms:created>
  <dcterms:modified xsi:type="dcterms:W3CDTF">2011-10-17T20:53:00Z</dcterms:modified>
</cp:coreProperties>
</file>